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A0C" w:rsidRDefault="00B11A0C">
      <w:r>
        <w:t xml:space="preserve">Нормативный срок обучения: 6 лет </w:t>
      </w:r>
    </w:p>
    <w:p w:rsidR="00B11A0C" w:rsidRDefault="00B11A0C">
      <w:r>
        <w:t xml:space="preserve">Ранний возраст (от 1,5 до 2 лет)– 1 год; </w:t>
      </w:r>
    </w:p>
    <w:p w:rsidR="00B11A0C" w:rsidRDefault="00B11A0C">
      <w:r>
        <w:t xml:space="preserve">Младший дошкольный возраст (от 2 до 4 лет) – 2 года; </w:t>
      </w:r>
    </w:p>
    <w:p w:rsidR="00B11A0C" w:rsidRDefault="00B11A0C">
      <w:r>
        <w:t>Средний дошкольный возраст (от 4 до 5 лет) – 1 год;</w:t>
      </w:r>
    </w:p>
    <w:p w:rsidR="00D158DF" w:rsidRDefault="00B11A0C">
      <w:r>
        <w:t>Старший дошкольный возраст (от 5 до 7 лет) – 2 год</w:t>
      </w:r>
    </w:p>
    <w:sectPr w:rsidR="00D15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B11A0C"/>
    <w:rsid w:val="00B11A0C"/>
    <w:rsid w:val="00D15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2018-09-02T16:22:00Z</dcterms:created>
  <dcterms:modified xsi:type="dcterms:W3CDTF">2018-09-02T16:23:00Z</dcterms:modified>
</cp:coreProperties>
</file>